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视频制作协议</w:t>
      </w:r>
    </w:p>
    <w:p>
      <w:pPr>
        <w:rPr>
          <w:rFonts w:hint="eastAsia"/>
          <w:sz w:val="28"/>
          <w:szCs w:val="28"/>
          <w:lang w:val="en-US" w:eastAsia="zh-CN"/>
        </w:rPr>
      </w:pPr>
      <w:r>
        <w:rPr>
          <w:rFonts w:hint="eastAsia"/>
          <w:b/>
          <w:bCs/>
          <w:sz w:val="28"/>
          <w:szCs w:val="28"/>
          <w:lang w:eastAsia="zh-CN"/>
        </w:rPr>
        <w:t>甲方：</w:t>
      </w:r>
      <w:r>
        <w:rPr>
          <w:rFonts w:hint="eastAsia"/>
          <w:sz w:val="28"/>
          <w:szCs w:val="28"/>
          <w:lang w:val="en-US" w:eastAsia="zh-CN"/>
        </w:rPr>
        <w:t xml:space="preserve"> </w:t>
      </w:r>
    </w:p>
    <w:p>
      <w:pPr>
        <w:rPr>
          <w:rFonts w:hint="eastAsia"/>
          <w:sz w:val="28"/>
          <w:szCs w:val="28"/>
          <w:lang w:val="en-US" w:eastAsia="zh-CN"/>
        </w:rPr>
      </w:pPr>
      <w:r>
        <w:rPr>
          <w:rFonts w:hint="eastAsia"/>
          <w:sz w:val="28"/>
          <w:szCs w:val="28"/>
          <w:lang w:val="en-US" w:eastAsia="zh-CN"/>
        </w:rPr>
        <w:t xml:space="preserve">统一社会信用代码： </w:t>
      </w:r>
    </w:p>
    <w:p>
      <w:pPr>
        <w:rPr>
          <w:rFonts w:hint="eastAsia"/>
          <w:sz w:val="28"/>
          <w:szCs w:val="28"/>
          <w:lang w:eastAsia="zh-CN"/>
        </w:rPr>
      </w:pPr>
      <w:r>
        <w:rPr>
          <w:rFonts w:hint="eastAsia"/>
          <w:b/>
          <w:bCs/>
          <w:sz w:val="28"/>
          <w:szCs w:val="28"/>
          <w:lang w:eastAsia="zh-CN"/>
        </w:rPr>
        <w:t>乙方：</w:t>
      </w:r>
      <w:r>
        <w:rPr>
          <w:rFonts w:hint="eastAsia"/>
          <w:sz w:val="28"/>
          <w:szCs w:val="28"/>
          <w:lang w:eastAsia="zh-CN"/>
        </w:rPr>
        <w:t>北京千驰纵横科技有限公司</w:t>
      </w:r>
    </w:p>
    <w:p>
      <w:pPr>
        <w:rPr>
          <w:rFonts w:hint="eastAsia"/>
          <w:sz w:val="28"/>
          <w:szCs w:val="28"/>
          <w:lang w:eastAsia="zh-CN"/>
        </w:rPr>
      </w:pPr>
      <w:r>
        <w:rPr>
          <w:rFonts w:hint="eastAsia"/>
          <w:sz w:val="28"/>
          <w:szCs w:val="28"/>
          <w:lang w:val="en-US" w:eastAsia="zh-CN"/>
        </w:rPr>
        <w:t>统一社会信用代码：91110108576902584A</w:t>
      </w:r>
    </w:p>
    <w:p>
      <w:pPr>
        <w:ind w:firstLine="560" w:firstLineChars="200"/>
        <w:rPr>
          <w:rFonts w:hint="eastAsia"/>
          <w:sz w:val="28"/>
          <w:szCs w:val="28"/>
          <w:lang w:eastAsia="zh-CN"/>
        </w:rPr>
      </w:pPr>
      <w:r>
        <w:rPr>
          <w:rFonts w:hint="eastAsia"/>
          <w:sz w:val="28"/>
          <w:szCs w:val="28"/>
          <w:lang w:eastAsia="zh-CN"/>
        </w:rPr>
        <w:t>甲乙上方现依据《中华人民共和国合同法》、《中华人民共和国著作权法》和其他相关法律、法规的规定，本着平等互利的原则，经协商，就甲方委托乙方拍摄制作专题片有关事宜达成如下协议：</w:t>
      </w:r>
    </w:p>
    <w:p>
      <w:pPr>
        <w:numPr>
          <w:ilvl w:val="0"/>
          <w:numId w:val="1"/>
        </w:numPr>
        <w:rPr>
          <w:rFonts w:hint="eastAsia"/>
          <w:sz w:val="28"/>
          <w:szCs w:val="28"/>
          <w:lang w:eastAsia="zh-CN"/>
        </w:rPr>
      </w:pPr>
      <w:r>
        <w:rPr>
          <w:rFonts w:hint="eastAsia"/>
          <w:sz w:val="28"/>
          <w:szCs w:val="28"/>
          <w:lang w:eastAsia="zh-CN"/>
        </w:rPr>
        <w:t>委托制作项目</w:t>
      </w:r>
    </w:p>
    <w:p>
      <w:pPr>
        <w:numPr>
          <w:ilvl w:val="0"/>
          <w:numId w:val="0"/>
        </w:numPr>
        <w:rPr>
          <w:rFonts w:hint="eastAsia"/>
          <w:sz w:val="28"/>
          <w:szCs w:val="28"/>
          <w:lang w:eastAsia="zh-CN"/>
        </w:rPr>
      </w:pPr>
      <w:r>
        <w:rPr>
          <w:rFonts w:hint="eastAsia"/>
          <w:sz w:val="28"/>
          <w:szCs w:val="28"/>
          <w:lang w:eastAsia="zh-CN"/>
        </w:rPr>
        <w:t>甲方委托乙方拍摄制作视频节目。</w:t>
      </w:r>
    </w:p>
    <w:p>
      <w:pPr>
        <w:numPr>
          <w:ilvl w:val="0"/>
          <w:numId w:val="1"/>
        </w:numPr>
        <w:rPr>
          <w:rFonts w:hint="eastAsia"/>
          <w:sz w:val="28"/>
          <w:szCs w:val="28"/>
          <w:lang w:eastAsia="zh-CN"/>
        </w:rPr>
      </w:pPr>
      <w:r>
        <w:rPr>
          <w:rFonts w:hint="eastAsia"/>
          <w:sz w:val="28"/>
          <w:szCs w:val="28"/>
          <w:lang w:eastAsia="zh-CN"/>
        </w:rPr>
        <w:t>要求、进度、价格及付款方式</w:t>
      </w:r>
    </w:p>
    <w:p>
      <w:pPr>
        <w:numPr>
          <w:ilvl w:val="0"/>
          <w:numId w:val="2"/>
        </w:numPr>
        <w:rPr>
          <w:rFonts w:hint="eastAsia"/>
          <w:sz w:val="28"/>
          <w:szCs w:val="28"/>
          <w:lang w:val="en-US" w:eastAsia="zh-CN"/>
        </w:rPr>
      </w:pPr>
      <w:r>
        <w:rPr>
          <w:rFonts w:hint="eastAsia"/>
          <w:sz w:val="28"/>
          <w:szCs w:val="28"/>
          <w:lang w:val="en-US" w:eastAsia="zh-CN"/>
        </w:rPr>
        <w:t xml:space="preserve">制作内容： </w:t>
      </w:r>
    </w:p>
    <w:p>
      <w:pPr>
        <w:numPr>
          <w:ilvl w:val="0"/>
          <w:numId w:val="2"/>
        </w:numPr>
        <w:rPr>
          <w:rFonts w:hint="eastAsia"/>
          <w:sz w:val="28"/>
          <w:szCs w:val="28"/>
          <w:lang w:val="en-US" w:eastAsia="zh-CN"/>
        </w:rPr>
      </w:pPr>
      <w:r>
        <w:rPr>
          <w:rFonts w:hint="eastAsia"/>
          <w:sz w:val="28"/>
          <w:szCs w:val="28"/>
          <w:lang w:val="en-US" w:eastAsia="zh-CN"/>
        </w:rPr>
        <w:t xml:space="preserve">制作周期：  </w:t>
      </w:r>
    </w:p>
    <w:p>
      <w:pPr>
        <w:numPr>
          <w:ilvl w:val="0"/>
          <w:numId w:val="2"/>
        </w:numPr>
        <w:tabs>
          <w:tab w:val="center" w:pos="4153"/>
        </w:tabs>
        <w:rPr>
          <w:rFonts w:hint="eastAsia"/>
          <w:sz w:val="28"/>
          <w:szCs w:val="28"/>
          <w:lang w:val="en-US" w:eastAsia="zh-CN"/>
        </w:rPr>
      </w:pPr>
      <w:r>
        <w:rPr>
          <w:rFonts w:hint="eastAsia"/>
          <w:sz w:val="28"/>
          <w:szCs w:val="28"/>
          <w:lang w:val="en-US" w:eastAsia="zh-CN"/>
        </w:rPr>
        <w:t xml:space="preserve">交付成片格式: </w:t>
      </w:r>
      <w:r>
        <w:rPr>
          <w:rFonts w:hint="eastAsia"/>
          <w:sz w:val="28"/>
          <w:szCs w:val="28"/>
          <w:lang w:val="en-US" w:eastAsia="zh-CN"/>
        </w:rPr>
        <w:tab/>
      </w:r>
    </w:p>
    <w:p>
      <w:pPr>
        <w:numPr>
          <w:ilvl w:val="0"/>
          <w:numId w:val="2"/>
        </w:numPr>
        <w:tabs>
          <w:tab w:val="center" w:pos="4153"/>
        </w:tabs>
        <w:rPr>
          <w:rFonts w:hint="eastAsia"/>
          <w:sz w:val="28"/>
          <w:szCs w:val="28"/>
          <w:lang w:val="en-US" w:eastAsia="zh-CN"/>
        </w:rPr>
      </w:pPr>
      <w:r>
        <w:rPr>
          <w:rFonts w:hint="eastAsia"/>
          <w:sz w:val="28"/>
          <w:szCs w:val="28"/>
          <w:lang w:val="en-US" w:eastAsia="zh-CN"/>
        </w:rPr>
        <w:t>价格：人民币 元（人民币 ）</w:t>
      </w:r>
    </w:p>
    <w:p>
      <w:pPr>
        <w:numPr>
          <w:ilvl w:val="0"/>
          <w:numId w:val="2"/>
        </w:numPr>
        <w:tabs>
          <w:tab w:val="center" w:pos="4153"/>
        </w:tabs>
        <w:rPr>
          <w:rFonts w:hint="eastAsia"/>
          <w:sz w:val="28"/>
          <w:szCs w:val="28"/>
          <w:lang w:val="en-US" w:eastAsia="zh-CN"/>
        </w:rPr>
      </w:pPr>
      <w:r>
        <w:rPr>
          <w:rFonts w:hint="eastAsia"/>
          <w:sz w:val="28"/>
          <w:szCs w:val="28"/>
          <w:lang w:val="en-US" w:eastAsia="zh-CN"/>
        </w:rPr>
        <w:t>付款方式：电汇</w:t>
      </w:r>
    </w:p>
    <w:p>
      <w:pPr>
        <w:numPr>
          <w:ilvl w:val="0"/>
          <w:numId w:val="2"/>
        </w:numPr>
        <w:tabs>
          <w:tab w:val="center" w:pos="4153"/>
        </w:tabs>
        <w:rPr>
          <w:rFonts w:hint="eastAsia"/>
          <w:sz w:val="28"/>
          <w:szCs w:val="28"/>
          <w:lang w:val="en-US" w:eastAsia="zh-CN"/>
        </w:rPr>
      </w:pPr>
      <w:r>
        <w:rPr>
          <w:rFonts w:hint="eastAsia"/>
          <w:sz w:val="28"/>
          <w:szCs w:val="28"/>
          <w:lang w:val="en-US" w:eastAsia="zh-CN"/>
        </w:rPr>
        <w:t>乙方账户信息：</w:t>
      </w:r>
    </w:p>
    <w:p>
      <w:pPr>
        <w:ind w:firstLine="560" w:firstLineChars="200"/>
        <w:rPr>
          <w:rFonts w:hint="eastAsia"/>
          <w:sz w:val="28"/>
          <w:szCs w:val="28"/>
        </w:rPr>
      </w:pPr>
      <w:r>
        <w:rPr>
          <w:rFonts w:hint="eastAsia"/>
          <w:sz w:val="28"/>
          <w:szCs w:val="28"/>
        </w:rPr>
        <w:t>公</w:t>
      </w:r>
      <w:r>
        <w:rPr>
          <w:rFonts w:hint="eastAsia"/>
          <w:sz w:val="28"/>
          <w:szCs w:val="28"/>
          <w:lang w:val="en-US" w:eastAsia="zh-CN"/>
        </w:rPr>
        <w:t xml:space="preserve"> </w:t>
      </w:r>
      <w:r>
        <w:rPr>
          <w:rFonts w:hint="eastAsia"/>
          <w:sz w:val="28"/>
          <w:szCs w:val="28"/>
        </w:rPr>
        <w:t>司名</w:t>
      </w:r>
      <w:r>
        <w:rPr>
          <w:rFonts w:hint="eastAsia"/>
          <w:sz w:val="28"/>
          <w:szCs w:val="28"/>
          <w:lang w:val="en-US" w:eastAsia="zh-CN"/>
        </w:rPr>
        <w:t xml:space="preserve"> </w:t>
      </w:r>
      <w:r>
        <w:rPr>
          <w:rFonts w:hint="eastAsia"/>
          <w:sz w:val="28"/>
          <w:szCs w:val="28"/>
        </w:rPr>
        <w:t>称：北京千驰纵横科技有限公司</w:t>
      </w:r>
    </w:p>
    <w:p>
      <w:pPr>
        <w:ind w:left="2239" w:leftChars="266" w:hanging="1680" w:hangingChars="600"/>
        <w:rPr>
          <w:rFonts w:hint="eastAsia"/>
          <w:sz w:val="28"/>
          <w:szCs w:val="28"/>
        </w:rPr>
      </w:pPr>
      <w:r>
        <w:rPr>
          <w:rFonts w:hint="eastAsia"/>
          <w:sz w:val="28"/>
          <w:szCs w:val="28"/>
        </w:rPr>
        <w:t>地址电话：北京</w:t>
      </w:r>
      <w:r>
        <w:rPr>
          <w:rFonts w:hint="eastAsia"/>
          <w:sz w:val="28"/>
          <w:szCs w:val="28"/>
          <w:lang w:eastAsia="zh-CN"/>
        </w:rPr>
        <w:t>市</w:t>
      </w:r>
      <w:r>
        <w:rPr>
          <w:rFonts w:hint="eastAsia"/>
          <w:sz w:val="28"/>
          <w:szCs w:val="28"/>
        </w:rPr>
        <w:t>海淀区信息路15号金融科贸大厦907  010-65346666</w:t>
      </w:r>
    </w:p>
    <w:p>
      <w:pPr>
        <w:ind w:firstLine="560" w:firstLineChars="200"/>
        <w:rPr>
          <w:rFonts w:hint="eastAsia"/>
          <w:sz w:val="28"/>
          <w:szCs w:val="28"/>
          <w:lang w:val="en-US" w:eastAsia="zh-CN"/>
        </w:rPr>
      </w:pPr>
      <w:r>
        <w:rPr>
          <w:rFonts w:hint="eastAsia"/>
          <w:sz w:val="28"/>
          <w:szCs w:val="28"/>
        </w:rPr>
        <w:t xml:space="preserve">税   </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r>
        <w:rPr>
          <w:rFonts w:hint="eastAsia"/>
          <w:sz w:val="28"/>
          <w:szCs w:val="28"/>
        </w:rPr>
        <w:t>号：</w:t>
      </w:r>
      <w:r>
        <w:rPr>
          <w:rFonts w:hint="eastAsia"/>
          <w:sz w:val="28"/>
          <w:szCs w:val="28"/>
          <w:lang w:val="en-US" w:eastAsia="zh-CN"/>
        </w:rPr>
        <w:t>91110108576902584A</w:t>
      </w:r>
    </w:p>
    <w:p>
      <w:pPr>
        <w:ind w:firstLine="560" w:firstLineChars="200"/>
        <w:rPr>
          <w:rFonts w:hint="eastAsia"/>
          <w:sz w:val="28"/>
          <w:szCs w:val="28"/>
          <w:lang w:eastAsia="zh-CN"/>
        </w:rPr>
      </w:pPr>
      <w:r>
        <w:rPr>
          <w:rFonts w:hint="eastAsia"/>
          <w:sz w:val="28"/>
          <w:szCs w:val="28"/>
        </w:rPr>
        <w:t>开户行账号：中国农业银行北京西北旺支行 11050201040015151</w:t>
      </w:r>
    </w:p>
    <w:p>
      <w:pPr>
        <w:numPr>
          <w:ilvl w:val="0"/>
          <w:numId w:val="1"/>
        </w:numPr>
        <w:rPr>
          <w:rFonts w:hint="eastAsia"/>
          <w:sz w:val="28"/>
          <w:szCs w:val="28"/>
          <w:lang w:eastAsia="zh-CN"/>
        </w:rPr>
      </w:pPr>
      <w:r>
        <w:rPr>
          <w:rFonts w:hint="eastAsia"/>
          <w:sz w:val="28"/>
          <w:szCs w:val="28"/>
          <w:lang w:eastAsia="zh-CN"/>
        </w:rPr>
        <w:t>违约责任</w:t>
      </w:r>
    </w:p>
    <w:p>
      <w:pPr>
        <w:numPr>
          <w:ilvl w:val="0"/>
          <w:numId w:val="3"/>
        </w:numPr>
        <w:rPr>
          <w:rFonts w:hint="eastAsia"/>
          <w:sz w:val="28"/>
          <w:szCs w:val="28"/>
          <w:lang w:val="en-US" w:eastAsia="zh-CN"/>
        </w:rPr>
      </w:pPr>
      <w:r>
        <w:rPr>
          <w:rFonts w:hint="eastAsia"/>
          <w:sz w:val="28"/>
          <w:szCs w:val="28"/>
          <w:lang w:val="en-US" w:eastAsia="zh-CN"/>
        </w:rPr>
        <w:t>双方在签署合同前应明确双方的权利和义务，合同签署后应严格 按照本合同执行；</w:t>
      </w:r>
    </w:p>
    <w:p>
      <w:pPr>
        <w:numPr>
          <w:ilvl w:val="0"/>
          <w:numId w:val="3"/>
        </w:numPr>
        <w:rPr>
          <w:rFonts w:hint="eastAsia"/>
          <w:sz w:val="28"/>
          <w:szCs w:val="28"/>
          <w:lang w:val="en-US" w:eastAsia="zh-CN"/>
        </w:rPr>
      </w:pPr>
      <w:r>
        <w:rPr>
          <w:rFonts w:hint="eastAsia"/>
          <w:sz w:val="28"/>
          <w:szCs w:val="28"/>
          <w:lang w:val="en-US" w:eastAsia="zh-CN"/>
        </w:rPr>
        <w:t>如乙方不能按合同最终的交付日期进行交付，每延迟一天，乙方应按照合同总金额的千分之五向甲方支付违约金，逾期超过15日的，甲方有权单方解除本合同，乙方除应退回甲方支付的全部费用外还应当赔偿甲方由此造成的全部损失；</w:t>
      </w:r>
    </w:p>
    <w:p>
      <w:pPr>
        <w:numPr>
          <w:ilvl w:val="0"/>
          <w:numId w:val="3"/>
        </w:numPr>
        <w:rPr>
          <w:rFonts w:hint="eastAsia"/>
          <w:sz w:val="28"/>
          <w:szCs w:val="28"/>
          <w:lang w:val="en-US" w:eastAsia="zh-CN"/>
        </w:rPr>
      </w:pPr>
      <w:r>
        <w:rPr>
          <w:rFonts w:hint="eastAsia"/>
          <w:sz w:val="28"/>
          <w:szCs w:val="28"/>
          <w:lang w:val="en-US" w:eastAsia="zh-CN"/>
        </w:rPr>
        <w:t>甲方应按照本合同“二、要求、进度、价格及付款方式”所规定的付款方式按时向乙方支付合同款，如有延迟，每延迟一天，甲方则应按照合同总金额的千分之五向乙方支付违约金；</w:t>
      </w:r>
    </w:p>
    <w:p>
      <w:pPr>
        <w:numPr>
          <w:ilvl w:val="0"/>
          <w:numId w:val="3"/>
        </w:numPr>
        <w:rPr>
          <w:rFonts w:hint="eastAsia"/>
          <w:sz w:val="28"/>
          <w:szCs w:val="28"/>
          <w:lang w:val="en-US" w:eastAsia="zh-CN"/>
        </w:rPr>
      </w:pPr>
      <w:r>
        <w:rPr>
          <w:rFonts w:hint="eastAsia"/>
          <w:sz w:val="28"/>
          <w:szCs w:val="28"/>
          <w:lang w:val="en-US" w:eastAsia="zh-CN"/>
        </w:rPr>
        <w:t>乙方应向甲方提供增值税专用发票，如果乙方提供非合法发票，应向甲方支付合同总金额的25%的违约金。</w:t>
      </w:r>
    </w:p>
    <w:p>
      <w:pPr>
        <w:numPr>
          <w:ilvl w:val="0"/>
          <w:numId w:val="1"/>
        </w:numPr>
        <w:rPr>
          <w:rFonts w:hint="eastAsia"/>
          <w:sz w:val="28"/>
          <w:szCs w:val="28"/>
          <w:lang w:eastAsia="zh-CN"/>
        </w:rPr>
      </w:pPr>
      <w:r>
        <w:rPr>
          <w:rFonts w:hint="eastAsia"/>
          <w:sz w:val="28"/>
          <w:szCs w:val="28"/>
          <w:lang w:eastAsia="zh-CN"/>
        </w:rPr>
        <w:t>其他</w:t>
      </w:r>
    </w:p>
    <w:p>
      <w:pPr>
        <w:numPr>
          <w:ilvl w:val="0"/>
          <w:numId w:val="4"/>
        </w:numPr>
        <w:rPr>
          <w:rFonts w:hint="eastAsia"/>
          <w:sz w:val="28"/>
          <w:szCs w:val="28"/>
          <w:lang w:val="en-US" w:eastAsia="zh-CN"/>
        </w:rPr>
      </w:pPr>
      <w:r>
        <w:rPr>
          <w:rFonts w:hint="eastAsia"/>
          <w:sz w:val="28"/>
          <w:szCs w:val="28"/>
          <w:lang w:val="en-US" w:eastAsia="zh-CN"/>
        </w:rPr>
        <w:t>本合同书未尽事宜将由甲乙上方另行协商解决，可以签订补充合同。补充合同、合同附件与本合同具有同等法律效力；</w:t>
      </w:r>
    </w:p>
    <w:p>
      <w:pPr>
        <w:numPr>
          <w:ilvl w:val="0"/>
          <w:numId w:val="4"/>
        </w:numPr>
        <w:rPr>
          <w:rFonts w:hint="eastAsia"/>
          <w:sz w:val="28"/>
          <w:szCs w:val="28"/>
          <w:lang w:val="en-US" w:eastAsia="zh-CN"/>
        </w:rPr>
      </w:pPr>
      <w:r>
        <w:rPr>
          <w:rFonts w:hint="eastAsia"/>
          <w:sz w:val="28"/>
          <w:szCs w:val="28"/>
          <w:lang w:val="en-US" w:eastAsia="zh-CN"/>
        </w:rPr>
        <w:t>本合同自双方签字之日起生效，如发生争议由甲方住所地法院管辖；</w:t>
      </w:r>
    </w:p>
    <w:p>
      <w:pPr>
        <w:numPr>
          <w:ilvl w:val="0"/>
          <w:numId w:val="4"/>
        </w:numPr>
        <w:rPr>
          <w:rFonts w:hint="eastAsia"/>
          <w:sz w:val="28"/>
          <w:szCs w:val="28"/>
          <w:lang w:val="en-US" w:eastAsia="zh-CN"/>
        </w:rPr>
      </w:pPr>
      <w:r>
        <w:rPr>
          <w:rFonts w:hint="eastAsia"/>
          <w:sz w:val="28"/>
          <w:szCs w:val="28"/>
          <w:lang w:val="en-US" w:eastAsia="zh-CN"/>
        </w:rPr>
        <w:t>本合同一式两份，双方各执一份，传真具有同等的法律效力。</w:t>
      </w:r>
    </w:p>
    <w:p>
      <w:pPr>
        <w:numPr>
          <w:ilvl w:val="0"/>
          <w:numId w:val="0"/>
        </w:numPr>
        <w:rPr>
          <w:rFonts w:hint="eastAsia"/>
          <w:sz w:val="28"/>
          <w:szCs w:val="28"/>
          <w:lang w:val="en-US" w:eastAsia="zh-CN"/>
        </w:rPr>
      </w:pPr>
      <w:r>
        <w:rPr>
          <w:rFonts w:hint="eastAsia"/>
          <w:sz w:val="28"/>
          <w:szCs w:val="28"/>
          <w:lang w:val="en-US" w:eastAsia="zh-CN"/>
        </w:rPr>
        <w:t>（以下无正文）</w:t>
      </w:r>
    </w:p>
    <w:p>
      <w:pPr>
        <w:numPr>
          <w:ilvl w:val="0"/>
          <w:numId w:val="0"/>
        </w:numPr>
        <w:rPr>
          <w:rFonts w:hint="eastAsia"/>
          <w:sz w:val="28"/>
          <w:szCs w:val="28"/>
          <w:lang w:val="en-US" w:eastAsia="zh-CN"/>
        </w:rPr>
      </w:pPr>
    </w:p>
    <w:p>
      <w:pPr>
        <w:numPr>
          <w:ilvl w:val="0"/>
          <w:numId w:val="0"/>
        </w:numPr>
        <w:rPr>
          <w:rFonts w:hint="eastAsia"/>
          <w:sz w:val="24"/>
          <w:szCs w:val="24"/>
          <w:lang w:val="en-US" w:eastAsia="zh-CN"/>
        </w:rPr>
      </w:pPr>
      <w:r>
        <w:rPr>
          <w:rFonts w:hint="eastAsia"/>
          <w:sz w:val="28"/>
          <w:szCs w:val="28"/>
          <w:lang w:val="en-US" w:eastAsia="zh-CN"/>
        </w:rPr>
        <w:t>甲方：</w:t>
      </w:r>
      <w:r>
        <w:rPr>
          <w:rFonts w:hint="eastAsia"/>
          <w:sz w:val="24"/>
          <w:szCs w:val="24"/>
          <w:lang w:val="en-US" w:eastAsia="zh-CN"/>
        </w:rPr>
        <w:t xml:space="preserve">                                 </w:t>
      </w:r>
      <w:bookmarkStart w:id="0" w:name="_GoBack"/>
      <w:bookmarkEnd w:id="0"/>
      <w:r>
        <w:rPr>
          <w:rFonts w:hint="eastAsia"/>
          <w:sz w:val="24"/>
          <w:szCs w:val="24"/>
          <w:lang w:val="en-US" w:eastAsia="zh-CN"/>
        </w:rPr>
        <w:t xml:space="preserve"> </w:t>
      </w:r>
      <w:r>
        <w:rPr>
          <w:rFonts w:hint="eastAsia"/>
          <w:sz w:val="28"/>
          <w:szCs w:val="28"/>
          <w:lang w:val="en-US" w:eastAsia="zh-CN"/>
        </w:rPr>
        <w:t xml:space="preserve">   乙方：</w:t>
      </w:r>
      <w:r>
        <w:rPr>
          <w:rFonts w:hint="eastAsia"/>
          <w:sz w:val="24"/>
          <w:szCs w:val="24"/>
          <w:lang w:val="en-US" w:eastAsia="zh-CN"/>
        </w:rPr>
        <w:t>北京千驰纵横科技有限公司</w:t>
      </w:r>
    </w:p>
    <w:p>
      <w:pPr>
        <w:numPr>
          <w:ilvl w:val="0"/>
          <w:numId w:val="0"/>
        </w:numPr>
        <w:rPr>
          <w:rFonts w:hint="eastAsia"/>
          <w:sz w:val="28"/>
          <w:szCs w:val="28"/>
          <w:lang w:val="en-US" w:eastAsia="zh-CN"/>
        </w:rPr>
      </w:pPr>
      <w:r>
        <w:rPr>
          <w:rFonts w:hint="eastAsia"/>
          <w:sz w:val="28"/>
          <w:szCs w:val="28"/>
          <w:lang w:val="en-US" w:eastAsia="zh-CN"/>
        </w:rPr>
        <w:t>授权代表：                            授权代表：</w:t>
      </w:r>
    </w:p>
    <w:p>
      <w:pPr>
        <w:numPr>
          <w:ilvl w:val="0"/>
          <w:numId w:val="0"/>
        </w:numPr>
        <w:rPr>
          <w:rFonts w:hint="eastAsia"/>
          <w:sz w:val="28"/>
          <w:szCs w:val="28"/>
          <w:lang w:val="en-US" w:eastAsia="zh-CN"/>
        </w:rPr>
      </w:pPr>
      <w:r>
        <w:rPr>
          <w:rFonts w:hint="eastAsia"/>
          <w:sz w:val="28"/>
          <w:szCs w:val="28"/>
          <w:lang w:val="en-US" w:eastAsia="zh-CN"/>
        </w:rPr>
        <w:t>日期：                                日期</w:t>
      </w:r>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E1F216"/>
    <w:multiLevelType w:val="singleLevel"/>
    <w:tmpl w:val="8EE1F216"/>
    <w:lvl w:ilvl="0" w:tentative="0">
      <w:start w:val="1"/>
      <w:numFmt w:val="decimal"/>
      <w:suff w:val="nothing"/>
      <w:lvlText w:val="%1、"/>
      <w:lvlJc w:val="left"/>
    </w:lvl>
  </w:abstractNum>
  <w:abstractNum w:abstractNumId="1">
    <w:nsid w:val="B07652B9"/>
    <w:multiLevelType w:val="singleLevel"/>
    <w:tmpl w:val="B07652B9"/>
    <w:lvl w:ilvl="0" w:tentative="0">
      <w:start w:val="1"/>
      <w:numFmt w:val="chineseCounting"/>
      <w:suff w:val="nothing"/>
      <w:lvlText w:val="%1、"/>
      <w:lvlJc w:val="left"/>
      <w:rPr>
        <w:rFonts w:hint="eastAsia"/>
      </w:rPr>
    </w:lvl>
  </w:abstractNum>
  <w:abstractNum w:abstractNumId="2">
    <w:nsid w:val="C76D59E0"/>
    <w:multiLevelType w:val="singleLevel"/>
    <w:tmpl w:val="C76D59E0"/>
    <w:lvl w:ilvl="0" w:tentative="0">
      <w:start w:val="1"/>
      <w:numFmt w:val="decimal"/>
      <w:suff w:val="nothing"/>
      <w:lvlText w:val="%1、"/>
      <w:lvlJc w:val="left"/>
    </w:lvl>
  </w:abstractNum>
  <w:abstractNum w:abstractNumId="3">
    <w:nsid w:val="409550BC"/>
    <w:multiLevelType w:val="singleLevel"/>
    <w:tmpl w:val="409550BC"/>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EC2D8D"/>
    <w:rsid w:val="3EA2303C"/>
    <w:rsid w:val="3F697421"/>
    <w:rsid w:val="5ADF2271"/>
    <w:rsid w:val="5B0C7440"/>
    <w:rsid w:val="5C78484D"/>
    <w:rsid w:val="72E84F48"/>
    <w:rsid w:val="73747E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马飞</cp:lastModifiedBy>
  <dcterms:modified xsi:type="dcterms:W3CDTF">2019-03-06T06:38:23Z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